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DEF9" w14:textId="77777777" w:rsidR="00133C5F" w:rsidRPr="00133C5F" w:rsidRDefault="00133C5F" w:rsidP="00133C5F">
      <w:pPr>
        <w:rPr>
          <w:rFonts w:ascii="Radikal Light" w:hAnsi="Radikal Light"/>
          <w:b/>
          <w:bCs/>
          <w:color w:val="215E99" w:themeColor="text2" w:themeTint="BF"/>
        </w:rPr>
      </w:pPr>
      <w:r w:rsidRPr="00133C5F">
        <w:rPr>
          <w:rFonts w:ascii="Radikal Light" w:hAnsi="Radikal Light"/>
          <w:b/>
          <w:bCs/>
          <w:color w:val="215E99" w:themeColor="text2" w:themeTint="BF"/>
        </w:rPr>
        <w:t>wellenklænge 2026</w:t>
      </w:r>
    </w:p>
    <w:p w14:paraId="5371B971" w14:textId="77777777" w:rsidR="00133C5F" w:rsidRPr="00133C5F" w:rsidRDefault="00133C5F" w:rsidP="00133C5F">
      <w:pPr>
        <w:rPr>
          <w:rFonts w:ascii="Radikal Light" w:hAnsi="Radikal Light"/>
          <w:b/>
          <w:bCs/>
          <w:i/>
          <w:iCs/>
          <w:color w:val="215E99" w:themeColor="text2" w:themeTint="BF"/>
        </w:rPr>
      </w:pPr>
      <w:r w:rsidRPr="00133C5F">
        <w:rPr>
          <w:rFonts w:ascii="Radikal Light" w:hAnsi="Radikal Light"/>
          <w:b/>
          <w:bCs/>
          <w:i/>
          <w:iCs/>
          <w:color w:val="215E99" w:themeColor="text2" w:themeTint="BF"/>
        </w:rPr>
        <w:t>Empathie &amp; Widerstand</w:t>
      </w:r>
    </w:p>
    <w:p w14:paraId="4CE40CBA" w14:textId="77777777" w:rsidR="00133C5F" w:rsidRPr="00133C5F" w:rsidRDefault="00133C5F" w:rsidP="00133C5F">
      <w:pPr>
        <w:rPr>
          <w:rFonts w:ascii="Radikal Light" w:hAnsi="Radikal Light"/>
          <w:b/>
          <w:bCs/>
          <w:color w:val="215E99" w:themeColor="text2" w:themeTint="BF"/>
        </w:rPr>
      </w:pPr>
      <w:r w:rsidRPr="00133C5F">
        <w:rPr>
          <w:rFonts w:ascii="Radikal Light" w:hAnsi="Radikal Light"/>
          <w:b/>
          <w:bCs/>
          <w:color w:val="215E99" w:themeColor="text2" w:themeTint="BF"/>
        </w:rPr>
        <w:t>10.-25.7.2026</w:t>
      </w:r>
    </w:p>
    <w:p w14:paraId="235FCC93" w14:textId="77777777" w:rsidR="00133C5F" w:rsidRPr="00133C5F" w:rsidRDefault="00133C5F" w:rsidP="00493B00">
      <w:pPr>
        <w:rPr>
          <w:rFonts w:ascii="Radikal Light" w:hAnsi="Radikal Light"/>
          <w:b/>
          <w:bCs/>
        </w:rPr>
      </w:pPr>
    </w:p>
    <w:p w14:paraId="473A35D5" w14:textId="58D5F689" w:rsidR="00493B00" w:rsidRPr="00133C5F" w:rsidRDefault="00493B00" w:rsidP="00493B00">
      <w:pPr>
        <w:rPr>
          <w:rFonts w:ascii="Radikal Light" w:hAnsi="Radikal Light"/>
        </w:rPr>
      </w:pPr>
      <w:r w:rsidRPr="00133C5F">
        <w:rPr>
          <w:rFonts w:ascii="Radikal Light" w:hAnsi="Radikal Light"/>
          <w:b/>
          <w:bCs/>
        </w:rPr>
        <w:t>Eine Einladung, die Welt auszuhalten. Oder, sie zu verändern.</w:t>
      </w:r>
    </w:p>
    <w:p w14:paraId="1F2FF98F" w14:textId="6F194A27" w:rsidR="00493B00" w:rsidRPr="00133C5F" w:rsidRDefault="00493B00" w:rsidP="00493B00">
      <w:pPr>
        <w:rPr>
          <w:rFonts w:ascii="Radikal Light" w:hAnsi="Radikal Light"/>
        </w:rPr>
      </w:pPr>
    </w:p>
    <w:p w14:paraId="0E8599E0" w14:textId="5434D2C4" w:rsidR="00493B00" w:rsidRPr="00133C5F" w:rsidRDefault="00493B00" w:rsidP="00493B00">
      <w:pPr>
        <w:rPr>
          <w:rFonts w:ascii="Radikal Light" w:hAnsi="Radikal Light"/>
        </w:rPr>
      </w:pPr>
      <w:r w:rsidRPr="00133C5F">
        <w:rPr>
          <w:rFonts w:ascii="Radikal Light" w:hAnsi="Radikal Light"/>
        </w:rPr>
        <w:t xml:space="preserve">Wir leben in einer Zeit, in der Freude und Verzweiflung ineinander verschwimmen. Wo ein Kind geboren wird, während anderswo Tausende sterben, wo Hoffnung wächst, während Gerechtigkeit fehlt. Diese Gleichzeitigkeit ist </w:t>
      </w:r>
      <w:r w:rsidR="007D7620" w:rsidRPr="00133C5F">
        <w:rPr>
          <w:rFonts w:ascii="Radikal Light" w:hAnsi="Radikal Light"/>
        </w:rPr>
        <w:t xml:space="preserve">ein </w:t>
      </w:r>
      <w:r w:rsidRPr="00133C5F">
        <w:rPr>
          <w:rFonts w:ascii="Radikal Light" w:hAnsi="Radikal Light"/>
        </w:rPr>
        <w:t>Geräusch, das man kaum zu überhören vermag. Es schreit zu uns, flüstert und fleht.</w:t>
      </w:r>
      <w:r w:rsidR="007D7620" w:rsidRPr="00133C5F">
        <w:rPr>
          <w:rFonts w:ascii="Radikal Light" w:hAnsi="Radikal Light"/>
        </w:rPr>
        <w:t xml:space="preserve"> </w:t>
      </w:r>
      <w:r w:rsidRPr="00133C5F">
        <w:rPr>
          <w:rFonts w:ascii="Radikal Light" w:hAnsi="Radikal Light"/>
        </w:rPr>
        <w:t>Das</w:t>
      </w:r>
      <w:r w:rsidR="007D7620" w:rsidRPr="00133C5F">
        <w:rPr>
          <w:rFonts w:ascii="Radikal Light" w:hAnsi="Radikal Light"/>
        </w:rPr>
        <w:t xml:space="preserve"> </w:t>
      </w:r>
      <w:r w:rsidRPr="00133C5F">
        <w:rPr>
          <w:rFonts w:ascii="Radikal Light" w:hAnsi="Radikal Light"/>
        </w:rPr>
        <w:t>zu ertragen, wie wir trotzdem aufnahme- und handlungsfähig bleiben, wann wir hinhören und wie wir widerständig und wehrhaft sein können, damit wollen wir uns während der kommenden Festivalperiode beschäftigen.</w:t>
      </w:r>
    </w:p>
    <w:p w14:paraId="366CDF52" w14:textId="77777777" w:rsidR="00493B00" w:rsidRPr="00133C5F" w:rsidRDefault="00493B00" w:rsidP="00493B00">
      <w:pPr>
        <w:rPr>
          <w:rFonts w:ascii="Radikal Light" w:hAnsi="Radikal Light"/>
        </w:rPr>
      </w:pPr>
      <w:r w:rsidRPr="00133C5F">
        <w:rPr>
          <w:rFonts w:ascii="Radikal Light" w:hAnsi="Radikal Light"/>
        </w:rPr>
        <w:t>Ambiguitätstoleranz ist nichts Kaltes, Rationales – sie ist die Fähigkeit, die Welt nicht erst sortieren zu müssen, um sie spüren zu können. Sie eröffnet Räume, in denen Konflikte ausverhandelt werden können. Wir können nur dann lebendig sein, wenn wir in Resonanz treten. Wenn die Welt uns berührt und wir uns berühren lassen. Doch diese Resonanz findet nicht nur im Glatten, sondern auch im Rauen statt. Sie entsteht dort, wo wir das Unaushaltbare nicht wegschieben, sondern zulassen. Doch wer die Welt auf diese Weise wahrnimmt, wird unweigerlich Momente erleben, in denen Empathie alleine nicht mehr ausreicht und wir gezwungen sind, in Aktion zu treten.</w:t>
      </w:r>
    </w:p>
    <w:p w14:paraId="09C0286E" w14:textId="5978E056" w:rsidR="00493B00" w:rsidRPr="00133C5F" w:rsidRDefault="00493B00" w:rsidP="00493B00">
      <w:pPr>
        <w:rPr>
          <w:rFonts w:ascii="Radikal Light" w:hAnsi="Radikal Light"/>
        </w:rPr>
      </w:pPr>
      <w:r w:rsidRPr="00133C5F">
        <w:rPr>
          <w:rFonts w:ascii="Radikal Light" w:hAnsi="Radikal Light"/>
        </w:rPr>
        <w:t>Die Geschichte erzählt uns von unzähligen solchen Momenten: vom beharrlichen Atem des Civil Rights Movement, vom Widerstand gegen den Nationalsozialismus, von indigenen Gemeinschaften, die ihre Territorien gegen Zerstörung verteidigen,</w:t>
      </w:r>
      <w:r w:rsidR="002C26AB" w:rsidRPr="00133C5F">
        <w:rPr>
          <w:rFonts w:ascii="Radikal Light" w:hAnsi="Radikal Light"/>
        </w:rPr>
        <w:t xml:space="preserve"> </w:t>
      </w:r>
      <w:r w:rsidRPr="00133C5F">
        <w:rPr>
          <w:rFonts w:ascii="Radikal Light" w:hAnsi="Radikal Light"/>
        </w:rPr>
        <w:t>sowie in jüngster Vergangenheit von Widerstandschören auf den Straßen von Minneapolis und vom blutigen Aufstand im Iran,</w:t>
      </w:r>
      <w:r w:rsidR="002C26AB" w:rsidRPr="00133C5F">
        <w:rPr>
          <w:rFonts w:ascii="Radikal Light" w:hAnsi="Radikal Light"/>
        </w:rPr>
        <w:t xml:space="preserve"> </w:t>
      </w:r>
      <w:r w:rsidRPr="00133C5F">
        <w:rPr>
          <w:rFonts w:ascii="Radikal Light" w:hAnsi="Radikal Light"/>
        </w:rPr>
        <w:t>der wie ein Herzschlag durch die Länder</w:t>
      </w:r>
      <w:r w:rsidRPr="00133C5F">
        <w:rPr>
          <w:rFonts w:ascii="Cambria" w:hAnsi="Cambria" w:cs="Cambria"/>
        </w:rPr>
        <w:t> </w:t>
      </w:r>
      <w:r w:rsidRPr="00133C5F">
        <w:rPr>
          <w:rFonts w:ascii="Radikal Light" w:hAnsi="Radikal Light"/>
        </w:rPr>
        <w:t>ruft:</w:t>
      </w:r>
      <w:r w:rsidRPr="00133C5F">
        <w:rPr>
          <w:rFonts w:ascii="Cambria" w:hAnsi="Cambria" w:cs="Cambria"/>
        </w:rPr>
        <w:t> </w:t>
      </w:r>
      <w:r w:rsidRPr="00133C5F">
        <w:rPr>
          <w:rFonts w:ascii="Radikal Light" w:hAnsi="Radikal Light"/>
        </w:rPr>
        <w:t>Jin, Jiyan, Azadî.</w:t>
      </w:r>
    </w:p>
    <w:p w14:paraId="2BDBBD0F" w14:textId="090A3BD1" w:rsidR="00493B00" w:rsidRPr="00133C5F" w:rsidRDefault="00493B00" w:rsidP="00493B00">
      <w:pPr>
        <w:rPr>
          <w:rFonts w:ascii="Radikal Light" w:hAnsi="Radikal Light"/>
        </w:rPr>
      </w:pPr>
      <w:r w:rsidRPr="00133C5F">
        <w:rPr>
          <w:rFonts w:ascii="Radikal Light" w:hAnsi="Radikal Light"/>
        </w:rPr>
        <w:t>In solidarischen Räumen, migrantischen Selbstorganisationen, queer-feministischen Safe(r)</w:t>
      </w:r>
      <w:r w:rsidRPr="00133C5F">
        <w:rPr>
          <w:rFonts w:ascii="Cambria" w:hAnsi="Cambria" w:cs="Cambria"/>
        </w:rPr>
        <w:t> </w:t>
      </w:r>
      <w:r w:rsidRPr="00133C5F">
        <w:rPr>
          <w:rFonts w:ascii="Radikal Light" w:hAnsi="Radikal Light"/>
        </w:rPr>
        <w:t>Spaces, Nachbarschaftsküchen und Kulturkollektiven entsteht eine Vielzahl von Bewegungen, die Widerstand durch gelebte Praxis Realität werden lassen.</w:t>
      </w:r>
      <w:r w:rsidRPr="00133C5F">
        <w:rPr>
          <w:rFonts w:ascii="Cambria" w:hAnsi="Cambria" w:cs="Cambria"/>
        </w:rPr>
        <w:t> </w:t>
      </w:r>
    </w:p>
    <w:p w14:paraId="27F0ABA9" w14:textId="2C759B60" w:rsidR="00493B00" w:rsidRPr="00133C5F" w:rsidRDefault="00493B00" w:rsidP="00493B00">
      <w:pPr>
        <w:rPr>
          <w:rFonts w:ascii="Radikal Light" w:hAnsi="Radikal Light"/>
        </w:rPr>
      </w:pPr>
      <w:r w:rsidRPr="00133C5F">
        <w:rPr>
          <w:rFonts w:ascii="Radikal Light" w:hAnsi="Radikal Light"/>
        </w:rPr>
        <w:t>Gerade in den aktuellen Zeiten, wo viele Kulturinitiativen mit existenzbedrohenden finanziellen Kürzungen konfrontiert sind, möchten die wellenklænge ein solidarischer Raum sein, an dem Empathie zur politischen Kraft wird. Ein Ort, an dem sich Widerstand künstlerisch äußern darf. Ein Resonanzraum, in dem wir üben, die Widersprüchlichkeit unserer Zeit auszuhalten, und lernen, nicht zu verstummen.</w:t>
      </w:r>
      <w:r w:rsidRPr="00133C5F">
        <w:rPr>
          <w:rFonts w:ascii="Radikal Light" w:hAnsi="Radikal Light"/>
        </w:rPr>
        <w:br/>
        <w:t>Wir singen, also sind wir.</w:t>
      </w:r>
    </w:p>
    <w:p w14:paraId="56F6499C" w14:textId="36D68A84" w:rsidR="00493B00" w:rsidRPr="00133C5F" w:rsidRDefault="00493B00" w:rsidP="00493B00">
      <w:pPr>
        <w:rPr>
          <w:rFonts w:ascii="Radikal Light" w:hAnsi="Radikal Light"/>
        </w:rPr>
      </w:pPr>
    </w:p>
    <w:p w14:paraId="6CA239CF" w14:textId="3E9C30D5" w:rsidR="00493B00" w:rsidRPr="00133C5F" w:rsidRDefault="00493B00" w:rsidP="00493B00">
      <w:pPr>
        <w:rPr>
          <w:rFonts w:ascii="Radikal Light" w:hAnsi="Radikal Light"/>
        </w:rPr>
      </w:pPr>
      <w:r w:rsidRPr="00133C5F">
        <w:rPr>
          <w:rFonts w:ascii="Radikal Light" w:hAnsi="Radikal Light"/>
        </w:rPr>
        <w:t>Herzlich willkommen!</w:t>
      </w:r>
    </w:p>
    <w:p w14:paraId="2690A1AD" w14:textId="77777777" w:rsidR="00493B00" w:rsidRPr="00133C5F" w:rsidRDefault="00493B00" w:rsidP="00493B00">
      <w:pPr>
        <w:rPr>
          <w:rFonts w:ascii="Radikal Light" w:hAnsi="Radikal Light"/>
        </w:rPr>
      </w:pPr>
      <w:r w:rsidRPr="00133C5F">
        <w:rPr>
          <w:rFonts w:ascii="Radikal Light" w:hAnsi="Radikal Light"/>
        </w:rPr>
        <w:t>Julia Lacherstorfer &amp; Simon Zöchbauer</w:t>
      </w:r>
    </w:p>
    <w:p w14:paraId="1B5BBB73" w14:textId="77777777" w:rsidR="00C36D7B" w:rsidRPr="00133C5F" w:rsidRDefault="00C36D7B">
      <w:pPr>
        <w:rPr>
          <w:rFonts w:ascii="Radikal Light" w:hAnsi="Radikal Light"/>
        </w:rPr>
      </w:pPr>
    </w:p>
    <w:sectPr w:rsidR="00C36D7B" w:rsidRPr="00133C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dikal Light">
    <w:panose1 w:val="00000400000000000000"/>
    <w:charset w:val="4D"/>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00"/>
    <w:rsid w:val="00133C5F"/>
    <w:rsid w:val="002C26AB"/>
    <w:rsid w:val="00472A94"/>
    <w:rsid w:val="00493B00"/>
    <w:rsid w:val="005203A6"/>
    <w:rsid w:val="006A48F2"/>
    <w:rsid w:val="007D7620"/>
    <w:rsid w:val="008C228B"/>
    <w:rsid w:val="00B945BD"/>
    <w:rsid w:val="00C36D7B"/>
    <w:rsid w:val="00D8149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DD52"/>
  <w15:chartTrackingRefBased/>
  <w15:docId w15:val="{449C3970-3BC5-4DB3-9BC6-F6E883F2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93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93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93B0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93B0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93B0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93B0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93B0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93B0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93B0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3B0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93B0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93B0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93B0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93B0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93B0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93B0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93B0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93B00"/>
    <w:rPr>
      <w:rFonts w:eastAsiaTheme="majorEastAsia" w:cstheme="majorBidi"/>
      <w:color w:val="272727" w:themeColor="text1" w:themeTint="D8"/>
    </w:rPr>
  </w:style>
  <w:style w:type="paragraph" w:styleId="Titel">
    <w:name w:val="Title"/>
    <w:basedOn w:val="Standard"/>
    <w:next w:val="Standard"/>
    <w:link w:val="TitelZchn"/>
    <w:uiPriority w:val="10"/>
    <w:qFormat/>
    <w:rsid w:val="00493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93B0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93B0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93B0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93B0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93B00"/>
    <w:rPr>
      <w:i/>
      <w:iCs/>
      <w:color w:val="404040" w:themeColor="text1" w:themeTint="BF"/>
    </w:rPr>
  </w:style>
  <w:style w:type="paragraph" w:styleId="Listenabsatz">
    <w:name w:val="List Paragraph"/>
    <w:basedOn w:val="Standard"/>
    <w:uiPriority w:val="34"/>
    <w:qFormat/>
    <w:rsid w:val="00493B00"/>
    <w:pPr>
      <w:ind w:left="720"/>
      <w:contextualSpacing/>
    </w:pPr>
  </w:style>
  <w:style w:type="character" w:styleId="IntensiveHervorhebung">
    <w:name w:val="Intense Emphasis"/>
    <w:basedOn w:val="Absatz-Standardschriftart"/>
    <w:uiPriority w:val="21"/>
    <w:qFormat/>
    <w:rsid w:val="00493B00"/>
    <w:rPr>
      <w:i/>
      <w:iCs/>
      <w:color w:val="0F4761" w:themeColor="accent1" w:themeShade="BF"/>
    </w:rPr>
  </w:style>
  <w:style w:type="paragraph" w:styleId="IntensivesZitat">
    <w:name w:val="Intense Quote"/>
    <w:basedOn w:val="Standard"/>
    <w:next w:val="Standard"/>
    <w:link w:val="IntensivesZitatZchn"/>
    <w:uiPriority w:val="30"/>
    <w:qFormat/>
    <w:rsid w:val="00493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93B00"/>
    <w:rPr>
      <w:i/>
      <w:iCs/>
      <w:color w:val="0F4761" w:themeColor="accent1" w:themeShade="BF"/>
    </w:rPr>
  </w:style>
  <w:style w:type="character" w:styleId="IntensiverVerweis">
    <w:name w:val="Intense Reference"/>
    <w:basedOn w:val="Absatz-Standardschriftart"/>
    <w:uiPriority w:val="32"/>
    <w:qFormat/>
    <w:rsid w:val="00493B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2111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Triebnig</dc:creator>
  <cp:keywords/>
  <dc:description/>
  <cp:lastModifiedBy>Viktoria Koller</cp:lastModifiedBy>
  <cp:revision>6</cp:revision>
  <dcterms:created xsi:type="dcterms:W3CDTF">2026-03-05T14:00:00Z</dcterms:created>
  <dcterms:modified xsi:type="dcterms:W3CDTF">2026-03-09T10:27:00Z</dcterms:modified>
</cp:coreProperties>
</file>